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附件6</w:t>
      </w:r>
    </w:p>
    <w:p>
      <w:pPr>
        <w:widowControl/>
        <w:spacing w:line="660" w:lineRule="exact"/>
        <w:jc w:val="center"/>
        <w:rPr>
          <w:rFonts w:hint="eastAsia" w:ascii="方正小标宋简体" w:eastAsia="方正小标宋简体"/>
          <w:color w:val="000000"/>
          <w:spacing w:val="28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28"/>
          <w:sz w:val="44"/>
          <w:szCs w:val="44"/>
        </w:rPr>
        <w:t>人民检察院</w:t>
      </w:r>
    </w:p>
    <w:p>
      <w:pPr>
        <w:widowControl/>
        <w:spacing w:line="660" w:lineRule="exact"/>
        <w:jc w:val="center"/>
        <w:rPr>
          <w:rFonts w:hint="eastAsia" w:ascii="方正小标宋简体" w:eastAsia="方正小标宋简体"/>
          <w:color w:val="000000"/>
          <w:spacing w:val="28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28"/>
          <w:sz w:val="44"/>
          <w:szCs w:val="44"/>
        </w:rPr>
        <w:t>法律监督事项调查意见书</w:t>
      </w:r>
    </w:p>
    <w:p>
      <w:pPr>
        <w:adjustRightInd w:val="0"/>
        <w:snapToGrid w:val="0"/>
        <w:spacing w:line="640" w:lineRule="exact"/>
        <w:jc w:val="righ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检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（  部门）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监督调查20第号</w:t>
      </w:r>
    </w:p>
    <w:p>
      <w:pPr>
        <w:snapToGrid w:val="0"/>
        <w:spacing w:line="6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一、监督事项的来源</w:t>
      </w:r>
    </w:p>
    <w:p>
      <w:pPr>
        <w:snapToGrid w:val="0"/>
        <w:spacing w:line="6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二、调查核实的方法及经过：</w:t>
      </w:r>
    </w:p>
    <w:p>
      <w:pPr>
        <w:snapToGrid w:val="0"/>
        <w:spacing w:line="6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三、调查核实认定的事实及证据：</w:t>
      </w:r>
    </w:p>
    <w:p>
      <w:pPr>
        <w:snapToGrid w:val="0"/>
        <w:spacing w:line="6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四、发现的问题及处理意见</w:t>
      </w:r>
    </w:p>
    <w:p>
      <w:pPr>
        <w:snapToGrid w:val="0"/>
        <w:spacing w:line="64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napToGrid w:val="0"/>
        <w:spacing w:line="64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napToGrid w:val="0"/>
        <w:spacing w:line="6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napToGrid w:val="0"/>
        <w:spacing w:line="6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wordWrap w:val="0"/>
        <w:spacing w:line="640" w:lineRule="exact"/>
        <w:ind w:right="971"/>
        <w:jc w:val="righ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检察官：   </w:t>
      </w:r>
    </w:p>
    <w:p>
      <w:pPr>
        <w:wordWrap w:val="0"/>
        <w:spacing w:line="640" w:lineRule="exact"/>
        <w:ind w:right="971"/>
        <w:jc w:val="righ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  年 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思源宋體 Ligh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思源宋體 Light">
    <w:panose1 w:val="02020300000000000000"/>
    <w:charset w:val="88"/>
    <w:family w:val="auto"/>
    <w:pitch w:val="default"/>
    <w:sig w:usb0="30000083" w:usb1="2BDF3C10" w:usb2="00000016" w:usb3="00000000" w:csb0="603A0107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F2C85"/>
    <w:rsid w:val="06E6310F"/>
    <w:rsid w:val="11834BD0"/>
    <w:rsid w:val="301E305E"/>
    <w:rsid w:val="378D617B"/>
    <w:rsid w:val="5F4F2C85"/>
    <w:rsid w:val="617C4E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3"/>
    <w:qFormat/>
    <w:uiPriority w:val="99"/>
    <w:pPr>
      <w:widowControl/>
      <w:adjustRightInd w:val="0"/>
      <w:snapToGrid w:val="0"/>
      <w:spacing w:before="200" w:after="160" w:line="360" w:lineRule="atLeast"/>
      <w:textAlignment w:val="baseline"/>
      <w:outlineLvl w:val="0"/>
    </w:pPr>
    <w:rPr>
      <w:rFonts w:ascii="黑体" w:eastAsia="黑体"/>
      <w:kern w:val="0"/>
      <w:sz w:val="2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2020-11-19T02:50:00Z</dcterms:created>
  <dc:creator>Administrator</dc:creator>
  <cp:lastModifiedBy>Administrator</cp:lastModifiedBy>
  <dcterms:modified xsi:type="dcterms:W3CDTF">2020-11-19T02:52:21Z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