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人民检察院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法律监督事项立案（不立案）审批表</w:t>
      </w:r>
    </w:p>
    <w:p>
      <w:pPr>
        <w:spacing w:line="400" w:lineRule="exact"/>
        <w:ind w:firstLine="480" w:firstLineChars="200"/>
        <w:jc w:val="right"/>
        <w:rPr>
          <w:rFonts w:eastAsia="宋体"/>
          <w:color w:val="000000"/>
          <w:sz w:val="24"/>
        </w:rPr>
      </w:pPr>
      <w:r>
        <w:rPr>
          <w:rFonts w:eastAsia="宋体"/>
          <w:color w:val="000000"/>
          <w:sz w:val="24"/>
        </w:rPr>
        <w:t>检</w:t>
      </w:r>
      <w:r>
        <w:rPr>
          <w:rFonts w:hint="eastAsia"/>
          <w:color w:val="000000"/>
          <w:sz w:val="24"/>
          <w:u w:val="single"/>
        </w:rPr>
        <w:t xml:space="preserve">（  </w:t>
      </w:r>
      <w:r>
        <w:rPr>
          <w:rFonts w:eastAsia="宋体"/>
          <w:color w:val="000000"/>
          <w:sz w:val="24"/>
          <w:u w:val="single"/>
        </w:rPr>
        <w:t>部门</w:t>
      </w:r>
      <w:r>
        <w:rPr>
          <w:rFonts w:hint="eastAsia" w:eastAsia="宋体"/>
          <w:color w:val="000000"/>
          <w:sz w:val="24"/>
          <w:u w:val="single"/>
        </w:rPr>
        <w:t>）</w:t>
      </w:r>
      <w:r>
        <w:rPr>
          <w:rFonts w:eastAsia="宋体"/>
          <w:color w:val="000000"/>
          <w:sz w:val="24"/>
        </w:rPr>
        <w:t>监督立案</w:t>
      </w:r>
      <w:r>
        <w:rPr>
          <w:rFonts w:eastAsia="宋体"/>
          <w:color w:val="000000"/>
          <w:sz w:val="24"/>
          <w:u w:val="single"/>
        </w:rPr>
        <w:t>20</w:t>
      </w:r>
      <w:r>
        <w:rPr>
          <w:rFonts w:eastAsia="宋体"/>
          <w:color w:val="000000"/>
          <w:sz w:val="24"/>
        </w:rPr>
        <w:t>第号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623"/>
        <w:gridCol w:w="1984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线索来源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案件类别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法律监督事项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被监督单位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受理日期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hint="eastAsia" w:eastAsia="仿宋"/>
                <w:bCs/>
                <w:color w:val="000000"/>
                <w:sz w:val="24"/>
              </w:rPr>
              <w:t>承办人意见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outlineLvl w:val="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1、</w:t>
            </w:r>
            <w:r>
              <w:rPr>
                <w:rFonts w:eastAsia="仿宋"/>
                <w:color w:val="000000"/>
                <w:sz w:val="24"/>
              </w:rPr>
              <w:t>线索反映的法律监督事项内容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outlineLvl w:val="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、审查及处理意见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outlineLvl w:val="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3</w:t>
            </w:r>
            <w:r>
              <w:rPr>
                <w:rFonts w:eastAsia="仿宋"/>
                <w:color w:val="000000"/>
                <w:sz w:val="24"/>
              </w:rPr>
              <w:t>、立案</w:t>
            </w:r>
            <w:r>
              <w:rPr>
                <w:rFonts w:hint="eastAsia" w:eastAsia="仿宋"/>
                <w:color w:val="000000"/>
                <w:sz w:val="24"/>
              </w:rPr>
              <w:t>（不立案）</w:t>
            </w:r>
            <w:r>
              <w:rPr>
                <w:rFonts w:eastAsia="仿宋"/>
                <w:color w:val="000000"/>
                <w:sz w:val="24"/>
              </w:rPr>
              <w:t>依据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outlineLvl w:val="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4、属于口头纠正的，载明口头纠正的情况</w:t>
            </w:r>
          </w:p>
          <w:p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检察官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部门负责人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"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hint="eastAsia" w:eastAsia="仿宋"/>
                <w:bCs/>
                <w:color w:val="000000"/>
                <w:sz w:val="24"/>
              </w:rPr>
              <w:t>分管副检察长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hint="eastAsia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000000"/>
                <w:sz w:val="24"/>
              </w:rPr>
            </w:pPr>
            <w:r>
              <w:rPr>
                <w:rFonts w:hint="eastAsia" w:eastAsia="仿宋"/>
                <w:bCs/>
                <w:color w:val="000000"/>
                <w:sz w:val="24"/>
              </w:rPr>
              <w:t>备注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eastAsia="仿宋"/>
                <w:bCs/>
                <w:color w:val="000000"/>
                <w:sz w:val="24"/>
              </w:rPr>
            </w:pPr>
          </w:p>
        </w:tc>
      </w:tr>
    </w:tbl>
    <w:p>
      <w:pPr>
        <w:ind w:firstLine="480" w:firstLineChars="200"/>
        <w:rPr>
          <w:color w:val="000000"/>
          <w:sz w:val="24"/>
        </w:rPr>
      </w:pPr>
    </w:p>
    <w:p>
      <w:pPr>
        <w:ind w:firstLine="480" w:firstLineChars="200"/>
        <w:rPr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2C85"/>
    <w:rsid w:val="11834BD0"/>
    <w:rsid w:val="378D617B"/>
    <w:rsid w:val="5F4F2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adjustRightInd w:val="0"/>
      <w:snapToGrid w:val="0"/>
      <w:spacing w:before="200" w:after="160" w:line="360" w:lineRule="atLeast"/>
      <w:textAlignment w:val="baseline"/>
      <w:outlineLvl w:val="0"/>
    </w:pPr>
    <w:rPr>
      <w:rFonts w:ascii="黑体" w:eastAsia="黑体"/>
      <w:kern w:val="0"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2020-11-19T02:50:00Z</dcterms:created>
  <dc:creator>Administrator</dc:creator>
  <cp:lastModifiedBy>Administrator</cp:lastModifiedBy>
  <dcterms:modified xsi:type="dcterms:W3CDTF">2020-11-19T02:51:29Z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