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pStyle w:val="2"/>
        <w:spacing w:before="0" w:after="0" w:line="6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法律监督事项线索移送登记表</w:t>
      </w:r>
    </w:p>
    <w:p>
      <w:pPr>
        <w:spacing w:line="400" w:lineRule="exact"/>
        <w:ind w:firstLine="480" w:firstLineChars="200"/>
        <w:jc w:val="right"/>
        <w:rPr>
          <w:rFonts w:eastAsia="宋体"/>
          <w:color w:val="000000"/>
          <w:sz w:val="24"/>
        </w:rPr>
      </w:pPr>
      <w:r>
        <w:rPr>
          <w:rFonts w:eastAsia="宋体"/>
          <w:color w:val="000000"/>
          <w:sz w:val="24"/>
        </w:rPr>
        <w:t>检</w:t>
      </w:r>
      <w:r>
        <w:rPr>
          <w:rFonts w:hint="eastAsia"/>
          <w:color w:val="000000"/>
          <w:sz w:val="24"/>
          <w:u w:val="single"/>
        </w:rPr>
        <w:t xml:space="preserve"> （  </w:t>
      </w:r>
      <w:r>
        <w:rPr>
          <w:rFonts w:eastAsia="宋体"/>
          <w:color w:val="000000"/>
          <w:sz w:val="24"/>
          <w:u w:val="single"/>
        </w:rPr>
        <w:t>部门</w:t>
      </w:r>
      <w:r>
        <w:rPr>
          <w:rFonts w:hint="eastAsia" w:eastAsia="宋体"/>
          <w:color w:val="000000"/>
          <w:sz w:val="24"/>
          <w:u w:val="single"/>
        </w:rPr>
        <w:t>）</w:t>
      </w:r>
      <w:r>
        <w:rPr>
          <w:rFonts w:eastAsia="宋体"/>
          <w:color w:val="000000"/>
          <w:sz w:val="24"/>
        </w:rPr>
        <w:t>监督线索移送</w:t>
      </w:r>
      <w:r>
        <w:rPr>
          <w:rFonts w:eastAsia="宋体"/>
          <w:color w:val="000000"/>
          <w:sz w:val="24"/>
          <w:u w:val="single"/>
        </w:rPr>
        <w:t>20</w:t>
      </w:r>
      <w:r>
        <w:rPr>
          <w:rFonts w:eastAsia="宋体"/>
          <w:color w:val="000000"/>
          <w:sz w:val="24"/>
        </w:rPr>
        <w:t>第号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87"/>
        <w:gridCol w:w="1394"/>
        <w:gridCol w:w="893"/>
        <w:gridCol w:w="38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线索移送部门</w:t>
            </w:r>
          </w:p>
        </w:tc>
        <w:tc>
          <w:tcPr>
            <w:tcW w:w="6862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线索来源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受理日期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线索反映的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主要问题</w:t>
            </w:r>
          </w:p>
        </w:tc>
        <w:tc>
          <w:tcPr>
            <w:tcW w:w="6862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检察官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6862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  <w:bookmarkStart w:id="0" w:name="cbbm"/>
            <w:bookmarkEnd w:id="0"/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移送部门意见</w:t>
            </w:r>
          </w:p>
        </w:tc>
        <w:tc>
          <w:tcPr>
            <w:tcW w:w="686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备  注</w:t>
            </w:r>
          </w:p>
        </w:tc>
        <w:tc>
          <w:tcPr>
            <w:tcW w:w="6862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线索接收部门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接收人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5F4F2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