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方正小标宋简体"/>
          <w:b/>
          <w:color w:val="000000"/>
          <w:sz w:val="44"/>
          <w:szCs w:val="44"/>
        </w:rPr>
        <w:t>温州市检察机关优秀年轻干部人才库汇总表</w:t>
      </w:r>
    </w:p>
    <w:p>
      <w:pPr>
        <w:spacing w:before="156" w:beforeLines="50" w:after="156" w:afterLines="50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 w:cs="仿宋_GB2312"/>
          <w:color w:val="000000"/>
          <w:sz w:val="24"/>
          <w:szCs w:val="24"/>
        </w:rPr>
        <w:t>单位：</w:t>
      </w:r>
      <w:r>
        <w:rPr>
          <w:rFonts w:ascii="仿宋_GB2312" w:cs="仿宋_GB2312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仿宋_GB2312" w:cs="仿宋_GB2312"/>
          <w:color w:val="000000"/>
          <w:sz w:val="24"/>
          <w:szCs w:val="24"/>
        </w:rPr>
        <w:t>（盖章）</w:t>
      </w:r>
      <w:r>
        <w:rPr>
          <w:rFonts w:ascii="仿宋_GB2312" w:cs="仿宋_GB2312"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rFonts w:hint="eastAsia" w:ascii="仿宋_GB2312" w:cs="仿宋_GB2312"/>
          <w:color w:val="000000"/>
          <w:sz w:val="24"/>
          <w:szCs w:val="24"/>
        </w:rPr>
        <w:t>年</w:t>
      </w:r>
      <w:r>
        <w:rPr>
          <w:rFonts w:ascii="仿宋_GB2312" w:cs="仿宋_GB2312"/>
          <w:color w:val="000000"/>
          <w:sz w:val="24"/>
          <w:szCs w:val="24"/>
        </w:rPr>
        <w:t xml:space="preserve">     </w:t>
      </w:r>
      <w:r>
        <w:rPr>
          <w:rFonts w:hint="eastAsia" w:ascii="仿宋_GB2312" w:cs="仿宋_GB2312"/>
          <w:color w:val="000000"/>
          <w:sz w:val="24"/>
          <w:szCs w:val="24"/>
        </w:rPr>
        <w:t>月</w:t>
      </w:r>
      <w:r>
        <w:rPr>
          <w:rFonts w:ascii="仿宋_GB2312" w:cs="仿宋_GB2312"/>
          <w:color w:val="000000"/>
          <w:sz w:val="24"/>
          <w:szCs w:val="24"/>
        </w:rPr>
        <w:t xml:space="preserve">     </w:t>
      </w:r>
      <w:r>
        <w:rPr>
          <w:rFonts w:hint="eastAsia" w:ascii="仿宋_GB2312" w:cs="仿宋_GB2312"/>
          <w:color w:val="000000"/>
          <w:sz w:val="24"/>
          <w:szCs w:val="24"/>
        </w:rPr>
        <w:t>日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71"/>
        <w:gridCol w:w="709"/>
        <w:gridCol w:w="1670"/>
        <w:gridCol w:w="1029"/>
        <w:gridCol w:w="1100"/>
        <w:gridCol w:w="1100"/>
        <w:gridCol w:w="1284"/>
        <w:gridCol w:w="1131"/>
        <w:gridCol w:w="2152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性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别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单位及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职务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出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生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年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党员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  <w:t>/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党外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法律职务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主要事迹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及荣誉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F68AD"/>
    <w:rsid w:val="2DD46A7C"/>
    <w:rsid w:val="32400228"/>
    <w:rsid w:val="4F1E051C"/>
    <w:rsid w:val="74AF6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2020-11-19T02:16:00Z</dcterms:created>
  <dc:creator>Administrator</dc:creator>
  <cp:lastModifiedBy>Administrator</cp:lastModifiedBy>
  <dcterms:modified xsi:type="dcterms:W3CDTF">2020-11-19T02:34:41Z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